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36C41A" w14:textId="58460172" w:rsidR="00591EA4" w:rsidRDefault="004F139E" w:rsidP="004F139E">
      <w:pPr>
        <w:widowControl/>
        <w:overflowPunct w:val="0"/>
        <w:autoSpaceDE w:val="0"/>
        <w:autoSpaceDN w:val="0"/>
        <w:adjustRightInd w:val="0"/>
        <w:spacing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</w:t>
      </w:r>
    </w:p>
    <w:p w14:paraId="5E12CB00" w14:textId="1202ABB9" w:rsidR="00591EA4" w:rsidRPr="0067752F" w:rsidRDefault="00591EA4" w:rsidP="004F139E">
      <w:pPr>
        <w:widowControl/>
        <w:overflowPunct w:val="0"/>
        <w:autoSpaceDE w:val="0"/>
        <w:autoSpaceDN w:val="0"/>
        <w:adjustRightInd w:val="0"/>
        <w:spacing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30811CC" w14:textId="77777777" w:rsidR="00AF527C" w:rsidRPr="0067752F" w:rsidRDefault="00AF527C" w:rsidP="00AF527C">
      <w:pPr>
        <w:rPr>
          <w:rFonts w:ascii="Times New Roman" w:hAnsi="Times New Roman" w:cs="Times New Roman"/>
          <w:sz w:val="24"/>
          <w:szCs w:val="24"/>
        </w:rPr>
      </w:pPr>
    </w:p>
    <w:p w14:paraId="2C487ADA" w14:textId="77777777" w:rsidR="004E0F01" w:rsidRPr="00B54857" w:rsidRDefault="004E0F01" w:rsidP="004E0F01">
      <w:pPr>
        <w:spacing w:before="60" w:after="60" w:line="220" w:lineRule="atLeast"/>
        <w:outlineLvl w:val="3"/>
        <w:rPr>
          <w:rFonts w:ascii="Times New Roman" w:hAnsi="Times New Roman" w:cs="Times New Roman"/>
          <w:b/>
          <w:bCs/>
          <w:color w:val="070707"/>
          <w:sz w:val="24"/>
          <w:szCs w:val="24"/>
        </w:rPr>
      </w:pPr>
      <w:r w:rsidRPr="00B54857">
        <w:rPr>
          <w:rFonts w:ascii="Times New Roman" w:hAnsi="Times New Roman" w:cs="Times New Roman"/>
          <w:b/>
          <w:bCs/>
          <w:color w:val="070707"/>
          <w:sz w:val="24"/>
          <w:szCs w:val="24"/>
        </w:rPr>
        <w:t>Zajištění poradenských služeb:</w:t>
      </w:r>
    </w:p>
    <w:p w14:paraId="739DB9BA" w14:textId="77777777" w:rsidR="004E0F01" w:rsidRPr="00B54857" w:rsidRDefault="004E0F01" w:rsidP="004E0F01">
      <w:pPr>
        <w:spacing w:before="60" w:after="60" w:line="220" w:lineRule="atLeast"/>
        <w:outlineLvl w:val="3"/>
        <w:rPr>
          <w:rFonts w:ascii="Times New Roman" w:hAnsi="Times New Roman" w:cs="Times New Roman"/>
          <w:color w:val="070707"/>
          <w:sz w:val="24"/>
          <w:szCs w:val="24"/>
        </w:rPr>
      </w:pPr>
      <w:r w:rsidRPr="00B54857">
        <w:rPr>
          <w:rFonts w:ascii="Times New Roman" w:hAnsi="Times New Roman" w:cs="Times New Roman"/>
          <w:color w:val="070707"/>
          <w:sz w:val="24"/>
          <w:szCs w:val="24"/>
        </w:rPr>
        <w:t>Školní psycholog: Mgr. Gabriela Kratochvílová</w:t>
      </w:r>
    </w:p>
    <w:p w14:paraId="04EAFC8A" w14:textId="77777777" w:rsidR="004E0F01" w:rsidRPr="00B54857" w:rsidRDefault="004E0F01" w:rsidP="004E0F01">
      <w:pPr>
        <w:spacing w:before="60" w:after="60" w:line="220" w:lineRule="atLeast"/>
        <w:outlineLvl w:val="3"/>
        <w:rPr>
          <w:rFonts w:ascii="Times New Roman" w:hAnsi="Times New Roman" w:cs="Times New Roman"/>
          <w:color w:val="070707"/>
          <w:sz w:val="24"/>
          <w:szCs w:val="24"/>
        </w:rPr>
      </w:pPr>
      <w:r w:rsidRPr="00B54857">
        <w:rPr>
          <w:rFonts w:ascii="Times New Roman" w:hAnsi="Times New Roman" w:cs="Times New Roman"/>
          <w:color w:val="070707"/>
          <w:sz w:val="24"/>
          <w:szCs w:val="24"/>
        </w:rPr>
        <w:t xml:space="preserve">Školní metodik prevence: Mgr. Radka </w:t>
      </w:r>
      <w:proofErr w:type="spellStart"/>
      <w:r w:rsidRPr="00B54857">
        <w:rPr>
          <w:rFonts w:ascii="Times New Roman" w:hAnsi="Times New Roman" w:cs="Times New Roman"/>
          <w:color w:val="070707"/>
          <w:sz w:val="24"/>
          <w:szCs w:val="24"/>
        </w:rPr>
        <w:t>Fischová</w:t>
      </w:r>
      <w:proofErr w:type="spellEnd"/>
    </w:p>
    <w:p w14:paraId="45E6DB7A" w14:textId="77777777" w:rsidR="004E0F01" w:rsidRPr="00B54857" w:rsidRDefault="004E0F01" w:rsidP="004E0F01">
      <w:pPr>
        <w:spacing w:before="60" w:after="60" w:line="220" w:lineRule="atLeast"/>
        <w:outlineLvl w:val="3"/>
        <w:rPr>
          <w:rFonts w:ascii="Times New Roman" w:hAnsi="Times New Roman" w:cs="Times New Roman"/>
          <w:color w:val="070707"/>
          <w:sz w:val="24"/>
          <w:szCs w:val="24"/>
        </w:rPr>
      </w:pPr>
      <w:r w:rsidRPr="00B54857">
        <w:rPr>
          <w:rFonts w:ascii="Times New Roman" w:hAnsi="Times New Roman" w:cs="Times New Roman"/>
          <w:color w:val="070707"/>
          <w:sz w:val="24"/>
          <w:szCs w:val="24"/>
        </w:rPr>
        <w:t>Výchovný poradce: Mgr. Marie Vyhňáková</w:t>
      </w:r>
    </w:p>
    <w:p w14:paraId="447EAAA4" w14:textId="77777777" w:rsidR="004E0F01" w:rsidRPr="00B54857" w:rsidRDefault="004E0F01" w:rsidP="004E0F01">
      <w:pPr>
        <w:spacing w:before="60" w:after="60" w:line="220" w:lineRule="atLeast"/>
        <w:outlineLvl w:val="3"/>
        <w:rPr>
          <w:rFonts w:ascii="Times New Roman" w:hAnsi="Times New Roman" w:cs="Times New Roman"/>
          <w:color w:val="070707"/>
          <w:sz w:val="24"/>
          <w:szCs w:val="24"/>
        </w:rPr>
      </w:pPr>
      <w:r w:rsidRPr="00B54857">
        <w:rPr>
          <w:rFonts w:ascii="Times New Roman" w:hAnsi="Times New Roman" w:cs="Times New Roman"/>
          <w:color w:val="070707"/>
          <w:sz w:val="24"/>
          <w:szCs w:val="24"/>
        </w:rPr>
        <w:t>Učitelé se specializací speciálního pedagoga: Mgr. Naďa Tomsová, Mgr. Kateřina Slaninová</w:t>
      </w:r>
    </w:p>
    <w:p w14:paraId="4A652ED1" w14:textId="77777777" w:rsidR="004E0F01" w:rsidRPr="00B54857" w:rsidRDefault="004E0F01" w:rsidP="004E0F01">
      <w:pPr>
        <w:spacing w:before="60" w:after="60" w:line="220" w:lineRule="atLeast"/>
        <w:outlineLvl w:val="3"/>
        <w:rPr>
          <w:rFonts w:ascii="Times New Roman" w:hAnsi="Times New Roman" w:cs="Times New Roman"/>
          <w:color w:val="070707"/>
          <w:sz w:val="24"/>
          <w:szCs w:val="24"/>
        </w:rPr>
      </w:pPr>
    </w:p>
    <w:p w14:paraId="26C1EE94" w14:textId="77777777" w:rsidR="004E0F01" w:rsidRPr="00B54857" w:rsidRDefault="004E0F01" w:rsidP="004E0F01">
      <w:pPr>
        <w:spacing w:before="60" w:after="60" w:line="220" w:lineRule="atLeast"/>
        <w:outlineLvl w:val="3"/>
        <w:rPr>
          <w:rFonts w:ascii="Times New Roman" w:hAnsi="Times New Roman" w:cs="Times New Roman"/>
          <w:color w:val="070707"/>
          <w:sz w:val="24"/>
          <w:szCs w:val="24"/>
        </w:rPr>
      </w:pPr>
      <w:r w:rsidRPr="00B54857">
        <w:rPr>
          <w:rFonts w:ascii="Times New Roman" w:hAnsi="Times New Roman" w:cs="Times New Roman"/>
          <w:color w:val="070707"/>
          <w:sz w:val="24"/>
          <w:szCs w:val="24"/>
        </w:rPr>
        <w:t>Činnost pracovníků je vytyčena v pracovní náplni.</w:t>
      </w:r>
    </w:p>
    <w:p w14:paraId="78EA77C2" w14:textId="77777777" w:rsidR="004E0F01" w:rsidRPr="00504ED0" w:rsidRDefault="004E0F01" w:rsidP="004E0F01">
      <w:pPr>
        <w:spacing w:before="60" w:after="60" w:line="220" w:lineRule="atLeast"/>
        <w:outlineLvl w:val="3"/>
        <w:rPr>
          <w:color w:val="070707"/>
        </w:rPr>
      </w:pPr>
    </w:p>
    <w:p w14:paraId="56013F11" w14:textId="77777777" w:rsidR="004E0F01" w:rsidRDefault="004E0F01" w:rsidP="004E0F01">
      <w:pPr>
        <w:pStyle w:val="l21"/>
        <w:rPr>
          <w:color w:val="000000"/>
        </w:rPr>
      </w:pPr>
      <w:r>
        <w:rPr>
          <w:color w:val="000000"/>
        </w:rPr>
        <w:t>Ve škole jsou zajišťovány poradenské služby v rozsahu odpovídajícím počtu a vzdělávacím potřebám žáků školy zaměřené zejména na</w:t>
      </w:r>
    </w:p>
    <w:p w14:paraId="08DD571B" w14:textId="77777777" w:rsidR="004E0F01" w:rsidRDefault="004E0F01" w:rsidP="004E0F01">
      <w:pPr>
        <w:pStyle w:val="l31"/>
        <w:rPr>
          <w:color w:val="000000"/>
        </w:rPr>
      </w:pPr>
      <w:r>
        <w:rPr>
          <w:b/>
          <w:bCs/>
          <w:color w:val="000000"/>
        </w:rPr>
        <w:t>a)</w:t>
      </w:r>
      <w:r>
        <w:rPr>
          <w:color w:val="000000"/>
        </w:rPr>
        <w:t xml:space="preserve"> poskytování podpůrných opatření pro žáky se speciálními vzdělávacími potřebami,</w:t>
      </w:r>
    </w:p>
    <w:p w14:paraId="2E6357D0" w14:textId="77777777" w:rsidR="004E0F01" w:rsidRDefault="004E0F01" w:rsidP="004E0F01">
      <w:pPr>
        <w:pStyle w:val="l31"/>
        <w:rPr>
          <w:color w:val="000000"/>
        </w:rPr>
      </w:pPr>
      <w:r>
        <w:rPr>
          <w:b/>
          <w:bCs/>
          <w:color w:val="000000"/>
        </w:rPr>
        <w:t>b)</w:t>
      </w:r>
      <w:r>
        <w:rPr>
          <w:color w:val="000000"/>
        </w:rPr>
        <w:t xml:space="preserve"> sledování a vyhodnocování účinnosti zvolených podpůrných opatření,</w:t>
      </w:r>
    </w:p>
    <w:p w14:paraId="342C9876" w14:textId="77777777" w:rsidR="004E0F01" w:rsidRDefault="004E0F01" w:rsidP="004E0F01">
      <w:pPr>
        <w:pStyle w:val="l31"/>
        <w:rPr>
          <w:color w:val="000000"/>
        </w:rPr>
      </w:pPr>
      <w:r>
        <w:rPr>
          <w:b/>
          <w:bCs/>
          <w:color w:val="000000"/>
        </w:rPr>
        <w:t>c)</w:t>
      </w:r>
      <w:r>
        <w:rPr>
          <w:color w:val="000000"/>
        </w:rPr>
        <w:t xml:space="preserve"> prevenci školní neúspěšnosti,</w:t>
      </w:r>
    </w:p>
    <w:p w14:paraId="2DE1AECD" w14:textId="77777777" w:rsidR="004E0F01" w:rsidRDefault="004E0F01" w:rsidP="004E0F01">
      <w:pPr>
        <w:pStyle w:val="l31"/>
        <w:rPr>
          <w:color w:val="000000"/>
        </w:rPr>
      </w:pPr>
      <w:r>
        <w:rPr>
          <w:b/>
          <w:bCs/>
          <w:color w:val="000000"/>
        </w:rPr>
        <w:t>d)</w:t>
      </w:r>
      <w:r>
        <w:rPr>
          <w:color w:val="000000"/>
        </w:rPr>
        <w:t xml:space="preserve"> kariérové poradenství spojující vzdělávací, informační a poradenskou podporu k vhodné volbě vzdělávací cesty a pozdějšímu profesnímu uplatnění,</w:t>
      </w:r>
    </w:p>
    <w:p w14:paraId="45FBB056" w14:textId="77777777" w:rsidR="004E0F01" w:rsidRDefault="004E0F01" w:rsidP="004E0F01">
      <w:pPr>
        <w:pStyle w:val="l31"/>
        <w:rPr>
          <w:color w:val="000000"/>
        </w:rPr>
      </w:pPr>
      <w:r>
        <w:rPr>
          <w:b/>
          <w:bCs/>
          <w:color w:val="000000"/>
        </w:rPr>
        <w:t>e)</w:t>
      </w:r>
      <w:r>
        <w:rPr>
          <w:color w:val="000000"/>
        </w:rPr>
        <w:t xml:space="preserve"> podporu vzdělávání a sociálního začleňování žáků z odlišného kulturního prostředí a s odlišnými životními podmínkami,</w:t>
      </w:r>
    </w:p>
    <w:p w14:paraId="63A8A01E" w14:textId="77777777" w:rsidR="004E0F01" w:rsidRDefault="004E0F01" w:rsidP="004E0F01">
      <w:pPr>
        <w:pStyle w:val="l31"/>
        <w:rPr>
          <w:color w:val="000000"/>
        </w:rPr>
      </w:pPr>
      <w:r>
        <w:rPr>
          <w:b/>
          <w:bCs/>
          <w:color w:val="000000"/>
        </w:rPr>
        <w:t>f)</w:t>
      </w:r>
      <w:r>
        <w:rPr>
          <w:color w:val="000000"/>
        </w:rPr>
        <w:t xml:space="preserve"> podporu vzdělávání žáků nadaných a mimořádně nadaných,</w:t>
      </w:r>
    </w:p>
    <w:p w14:paraId="571386AC" w14:textId="77777777" w:rsidR="004E0F01" w:rsidRDefault="004E0F01" w:rsidP="004E0F01">
      <w:pPr>
        <w:pStyle w:val="l31"/>
        <w:rPr>
          <w:color w:val="000000"/>
        </w:rPr>
      </w:pPr>
      <w:r>
        <w:rPr>
          <w:b/>
          <w:bCs/>
          <w:color w:val="000000"/>
        </w:rPr>
        <w:t>g)</w:t>
      </w:r>
      <w:r>
        <w:rPr>
          <w:color w:val="000000"/>
        </w:rPr>
        <w:t xml:space="preserve"> průběžnou a dlouhodobou péči o žáky s výchovnými či vzdělávacími obtížemi a vytváření příznivého sociálního klimatu pro přijímání kulturních a jiných odlišností ve škole a školském zařízení,</w:t>
      </w:r>
    </w:p>
    <w:p w14:paraId="23226448" w14:textId="77777777" w:rsidR="004E0F01" w:rsidRDefault="004E0F01" w:rsidP="004E0F01">
      <w:pPr>
        <w:pStyle w:val="l31"/>
        <w:rPr>
          <w:color w:val="000000"/>
        </w:rPr>
      </w:pPr>
      <w:r>
        <w:rPr>
          <w:b/>
          <w:bCs/>
          <w:color w:val="000000"/>
        </w:rPr>
        <w:t>h)</w:t>
      </w:r>
      <w:r>
        <w:rPr>
          <w:color w:val="000000"/>
        </w:rPr>
        <w:t xml:space="preserve"> včasnou intervenci při aktuálních problémech u jednotlivých žáků a třídních kolektivů,</w:t>
      </w:r>
    </w:p>
    <w:p w14:paraId="796DD1EE" w14:textId="77777777" w:rsidR="004E0F01" w:rsidRDefault="004E0F01" w:rsidP="004E0F01">
      <w:pPr>
        <w:pStyle w:val="l31"/>
        <w:rPr>
          <w:color w:val="000000"/>
        </w:rPr>
      </w:pPr>
      <w:r>
        <w:rPr>
          <w:b/>
          <w:bCs/>
          <w:color w:val="000000"/>
        </w:rPr>
        <w:t>i)</w:t>
      </w:r>
      <w:r>
        <w:rPr>
          <w:color w:val="000000"/>
        </w:rPr>
        <w:t xml:space="preserve"> předcházení všem formám rizikového chování včetně různých forem šikany a diskriminace,</w:t>
      </w:r>
    </w:p>
    <w:p w14:paraId="051B8503" w14:textId="77777777" w:rsidR="004E0F01" w:rsidRDefault="004E0F01" w:rsidP="004E0F01">
      <w:pPr>
        <w:pStyle w:val="l31"/>
        <w:rPr>
          <w:color w:val="000000"/>
        </w:rPr>
      </w:pPr>
      <w:r>
        <w:rPr>
          <w:b/>
          <w:bCs/>
          <w:color w:val="000000"/>
        </w:rPr>
        <w:t>j)</w:t>
      </w:r>
      <w:r>
        <w:rPr>
          <w:color w:val="000000"/>
        </w:rPr>
        <w:t xml:space="preserve"> průběžné vyhodnocování účinnosti preventivních programů uskutečňovaných školou,</w:t>
      </w:r>
    </w:p>
    <w:p w14:paraId="0BCA66C9" w14:textId="77777777" w:rsidR="004E0F01" w:rsidRDefault="004E0F01" w:rsidP="004E0F01">
      <w:pPr>
        <w:pStyle w:val="l31"/>
        <w:rPr>
          <w:color w:val="000000"/>
        </w:rPr>
      </w:pPr>
      <w:r>
        <w:rPr>
          <w:b/>
          <w:bCs/>
          <w:color w:val="000000"/>
        </w:rPr>
        <w:t>k)</w:t>
      </w:r>
      <w:r>
        <w:rPr>
          <w:color w:val="000000"/>
        </w:rPr>
        <w:t xml:space="preserve"> metodickou podporu učitelům při použití psychologických a speciálně pedagogických postupů ve vzdělávací činnosti školy,</w:t>
      </w:r>
    </w:p>
    <w:p w14:paraId="6ED5E450" w14:textId="77777777" w:rsidR="004E0F01" w:rsidRDefault="004E0F01" w:rsidP="004E0F01">
      <w:pPr>
        <w:pStyle w:val="l31"/>
        <w:rPr>
          <w:color w:val="000000"/>
        </w:rPr>
      </w:pPr>
      <w:r>
        <w:rPr>
          <w:b/>
          <w:bCs/>
          <w:color w:val="000000"/>
        </w:rPr>
        <w:t>l)</w:t>
      </w:r>
      <w:r>
        <w:rPr>
          <w:color w:val="000000"/>
        </w:rPr>
        <w:t xml:space="preserve"> spolupráci a komunikaci mezi školou a zákonnými zástupci,</w:t>
      </w:r>
    </w:p>
    <w:p w14:paraId="1EA4D337" w14:textId="77777777" w:rsidR="004E0F01" w:rsidRDefault="004E0F01" w:rsidP="004E0F01">
      <w:pPr>
        <w:pStyle w:val="l31"/>
        <w:rPr>
          <w:color w:val="000000"/>
        </w:rPr>
      </w:pPr>
      <w:r>
        <w:rPr>
          <w:b/>
          <w:bCs/>
          <w:color w:val="000000"/>
        </w:rPr>
        <w:t>m)</w:t>
      </w:r>
      <w:r>
        <w:rPr>
          <w:color w:val="000000"/>
        </w:rPr>
        <w:t xml:space="preserve"> spolupráci školy při poskytování poradenských služeb se školskými poradenskými zařízeními.</w:t>
      </w:r>
    </w:p>
    <w:p w14:paraId="3447AC17" w14:textId="77777777" w:rsidR="004E0F01" w:rsidRPr="004E0F01" w:rsidRDefault="004E0F01" w:rsidP="004E0F01">
      <w:pPr>
        <w:rPr>
          <w:rFonts w:ascii="Times New Roman" w:hAnsi="Times New Roman" w:cs="Times New Roman"/>
          <w:sz w:val="24"/>
          <w:szCs w:val="24"/>
        </w:rPr>
      </w:pPr>
      <w:r w:rsidRPr="004E0F01">
        <w:rPr>
          <w:rFonts w:ascii="Times New Roman" w:hAnsi="Times New Roman" w:cs="Times New Roman"/>
          <w:b/>
          <w:bCs/>
          <w:sz w:val="24"/>
          <w:szCs w:val="24"/>
        </w:rPr>
        <w:t xml:space="preserve">n) </w:t>
      </w:r>
      <w:r w:rsidRPr="004E0F01">
        <w:rPr>
          <w:rFonts w:ascii="Times New Roman" w:hAnsi="Times New Roman" w:cs="Times New Roman"/>
          <w:sz w:val="24"/>
          <w:szCs w:val="24"/>
        </w:rPr>
        <w:t>zajišťuje podporu žákům s OMJ (úprava obsahu vzdělávání, hodnocení, doučování a jazyková příprava, úprava organizace výuky a metod výuky, speciální učebnice.</w:t>
      </w:r>
    </w:p>
    <w:p w14:paraId="3CA1B04B" w14:textId="77777777" w:rsidR="004E0F01" w:rsidRPr="004E0F01" w:rsidRDefault="004E0F01" w:rsidP="004E0F01">
      <w:pPr>
        <w:rPr>
          <w:rFonts w:ascii="Times New Roman" w:hAnsi="Times New Roman" w:cs="Times New Roman"/>
          <w:sz w:val="24"/>
          <w:szCs w:val="24"/>
        </w:rPr>
      </w:pPr>
    </w:p>
    <w:p w14:paraId="21F50118" w14:textId="77777777" w:rsidR="004E0F01" w:rsidRPr="004E0F01" w:rsidRDefault="004E0F01" w:rsidP="004E0F01">
      <w:pPr>
        <w:rPr>
          <w:rFonts w:ascii="Times New Roman" w:hAnsi="Times New Roman" w:cs="Times New Roman"/>
          <w:sz w:val="24"/>
          <w:szCs w:val="24"/>
        </w:rPr>
      </w:pPr>
    </w:p>
    <w:p w14:paraId="4F37B302" w14:textId="77777777" w:rsidR="004E0F01" w:rsidRPr="004E0F01" w:rsidRDefault="004E0F01" w:rsidP="004E0F01">
      <w:pPr>
        <w:pStyle w:val="Normlnweb"/>
        <w:shd w:val="clear" w:color="auto" w:fill="FFFFFF"/>
        <w:spacing w:before="120" w:beforeAutospacing="0" w:after="120" w:afterAutospacing="0"/>
        <w:rPr>
          <w:color w:val="202122"/>
        </w:rPr>
      </w:pPr>
      <w:r w:rsidRPr="004E0F01">
        <w:rPr>
          <w:b/>
          <w:bCs/>
          <w:color w:val="202122"/>
        </w:rPr>
        <w:t>Výchovný poradce</w:t>
      </w:r>
      <w:r w:rsidRPr="004E0F01">
        <w:rPr>
          <w:color w:val="202122"/>
        </w:rPr>
        <w:t> poskytuje zejména:</w:t>
      </w:r>
    </w:p>
    <w:p w14:paraId="26DB43E5" w14:textId="77777777" w:rsidR="004E0F01" w:rsidRPr="004E0F01" w:rsidRDefault="004E0F01" w:rsidP="004E0F01">
      <w:pPr>
        <w:widowControl/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1104"/>
        <w:contextualSpacing w:val="0"/>
        <w:rPr>
          <w:rFonts w:ascii="Times New Roman" w:hAnsi="Times New Roman" w:cs="Times New Roman"/>
          <w:color w:val="202122"/>
          <w:sz w:val="24"/>
          <w:szCs w:val="24"/>
        </w:rPr>
      </w:pPr>
      <w:r w:rsidRPr="004E0F01">
        <w:rPr>
          <w:rFonts w:ascii="Times New Roman" w:hAnsi="Times New Roman" w:cs="Times New Roman"/>
          <w:color w:val="202122"/>
          <w:sz w:val="24"/>
          <w:szCs w:val="24"/>
        </w:rPr>
        <w:t>podporu při volbě povolání a kariérové poradenství;</w:t>
      </w:r>
    </w:p>
    <w:p w14:paraId="44C87ECF" w14:textId="77777777" w:rsidR="004E0F01" w:rsidRPr="004E0F01" w:rsidRDefault="004E0F01" w:rsidP="004E0F01">
      <w:pPr>
        <w:widowControl/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1104"/>
        <w:contextualSpacing w:val="0"/>
        <w:rPr>
          <w:rFonts w:ascii="Times New Roman" w:hAnsi="Times New Roman" w:cs="Times New Roman"/>
          <w:color w:val="202122"/>
          <w:sz w:val="24"/>
          <w:szCs w:val="24"/>
        </w:rPr>
      </w:pPr>
      <w:r w:rsidRPr="004E0F01">
        <w:rPr>
          <w:rFonts w:ascii="Times New Roman" w:hAnsi="Times New Roman" w:cs="Times New Roman"/>
          <w:color w:val="202122"/>
          <w:sz w:val="24"/>
          <w:szCs w:val="24"/>
        </w:rPr>
        <w:t>přípravu podmínek pro vzdělávání pro žáky se speciálními vzdělávacími potřebami;</w:t>
      </w:r>
    </w:p>
    <w:p w14:paraId="5AB5A423" w14:textId="77777777" w:rsidR="004E0F01" w:rsidRPr="004E0F01" w:rsidRDefault="004E0F01" w:rsidP="004E0F01">
      <w:pPr>
        <w:widowControl/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1104"/>
        <w:contextualSpacing w:val="0"/>
        <w:rPr>
          <w:rFonts w:ascii="Times New Roman" w:hAnsi="Times New Roman" w:cs="Times New Roman"/>
          <w:color w:val="202122"/>
          <w:sz w:val="24"/>
          <w:szCs w:val="24"/>
        </w:rPr>
      </w:pPr>
      <w:r w:rsidRPr="004E0F01">
        <w:rPr>
          <w:rFonts w:ascii="Times New Roman" w:hAnsi="Times New Roman" w:cs="Times New Roman"/>
          <w:color w:val="202122"/>
          <w:sz w:val="24"/>
          <w:szCs w:val="24"/>
        </w:rPr>
        <w:t>zprostředkování diagnostiky speciálních vzdělávacích potřeb a mimořádného nadání.</w:t>
      </w:r>
    </w:p>
    <w:p w14:paraId="0566C3DC" w14:textId="77777777" w:rsidR="004E0F01" w:rsidRPr="004E0F01" w:rsidRDefault="004E0F01" w:rsidP="004E0F01">
      <w:pPr>
        <w:pStyle w:val="Normlnweb"/>
        <w:shd w:val="clear" w:color="auto" w:fill="FFFFFF"/>
        <w:spacing w:before="120" w:beforeAutospacing="0" w:after="120" w:afterAutospacing="0"/>
        <w:rPr>
          <w:color w:val="202122"/>
        </w:rPr>
      </w:pPr>
      <w:r w:rsidRPr="004E0F01">
        <w:rPr>
          <w:b/>
          <w:bCs/>
          <w:color w:val="202122"/>
        </w:rPr>
        <w:lastRenderedPageBreak/>
        <w:t>Školní metodik prevence</w:t>
      </w:r>
      <w:r w:rsidRPr="004E0F01">
        <w:rPr>
          <w:color w:val="202122"/>
        </w:rPr>
        <w:t> provádí zejména</w:t>
      </w:r>
    </w:p>
    <w:p w14:paraId="52748D09" w14:textId="77777777" w:rsidR="004E0F01" w:rsidRPr="004E0F01" w:rsidRDefault="004E0F01" w:rsidP="004E0F01">
      <w:pPr>
        <w:widowControl/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1104"/>
        <w:contextualSpacing w:val="0"/>
        <w:rPr>
          <w:rFonts w:ascii="Times New Roman" w:hAnsi="Times New Roman" w:cs="Times New Roman"/>
          <w:color w:val="202122"/>
          <w:sz w:val="24"/>
          <w:szCs w:val="24"/>
        </w:rPr>
      </w:pPr>
      <w:r w:rsidRPr="004E0F01">
        <w:rPr>
          <w:rFonts w:ascii="Times New Roman" w:hAnsi="Times New Roman" w:cs="Times New Roman"/>
          <w:color w:val="202122"/>
          <w:sz w:val="24"/>
          <w:szCs w:val="24"/>
        </w:rPr>
        <w:t>záchyt signálů rizikového chování, Individuální a skupinová práce se žáky a studenty s obtížemi v adaptaci, se sociálně-vztahovými problémy, s rizikovým chováním a problémy, které negativně ovlivňují jejich vzdělávání;</w:t>
      </w:r>
    </w:p>
    <w:p w14:paraId="5C53825C" w14:textId="77777777" w:rsidR="004E0F01" w:rsidRPr="004E0F01" w:rsidRDefault="004E0F01" w:rsidP="004E0F01">
      <w:pPr>
        <w:widowControl/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1104"/>
        <w:contextualSpacing w:val="0"/>
        <w:rPr>
          <w:rFonts w:ascii="Times New Roman" w:hAnsi="Times New Roman" w:cs="Times New Roman"/>
          <w:color w:val="202122"/>
          <w:sz w:val="24"/>
          <w:szCs w:val="24"/>
        </w:rPr>
      </w:pPr>
      <w:r w:rsidRPr="004E0F01">
        <w:rPr>
          <w:rFonts w:ascii="Times New Roman" w:hAnsi="Times New Roman" w:cs="Times New Roman"/>
          <w:color w:val="202122"/>
          <w:sz w:val="24"/>
          <w:szCs w:val="24"/>
        </w:rPr>
        <w:t>koordinaci a realizaci aktivit školy zaměřených na prevenci rizikového chování žáků;</w:t>
      </w:r>
    </w:p>
    <w:p w14:paraId="0ABCF970" w14:textId="77777777" w:rsidR="004E0F01" w:rsidRPr="004E0F01" w:rsidRDefault="004E0F01" w:rsidP="004E0F01">
      <w:pPr>
        <w:widowControl/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1104"/>
        <w:contextualSpacing w:val="0"/>
        <w:rPr>
          <w:rFonts w:ascii="Times New Roman" w:hAnsi="Times New Roman" w:cs="Times New Roman"/>
          <w:color w:val="202122"/>
          <w:sz w:val="24"/>
          <w:szCs w:val="24"/>
        </w:rPr>
      </w:pPr>
      <w:r w:rsidRPr="004E0F01">
        <w:rPr>
          <w:rFonts w:ascii="Times New Roman" w:hAnsi="Times New Roman" w:cs="Times New Roman"/>
          <w:color w:val="202122"/>
          <w:sz w:val="24"/>
          <w:szCs w:val="24"/>
        </w:rPr>
        <w:t>vyhledávání a nastavení vhodné podpory směřující k odstranění rizikového chování;</w:t>
      </w:r>
    </w:p>
    <w:p w14:paraId="0EB9F463" w14:textId="77777777" w:rsidR="004E0F01" w:rsidRPr="004E0F01" w:rsidRDefault="004E0F01" w:rsidP="004E0F01">
      <w:pPr>
        <w:widowControl/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1104"/>
        <w:contextualSpacing w:val="0"/>
        <w:rPr>
          <w:rFonts w:ascii="Times New Roman" w:hAnsi="Times New Roman" w:cs="Times New Roman"/>
          <w:color w:val="202122"/>
          <w:sz w:val="24"/>
          <w:szCs w:val="24"/>
        </w:rPr>
      </w:pPr>
      <w:r w:rsidRPr="004E0F01">
        <w:rPr>
          <w:rFonts w:ascii="Times New Roman" w:hAnsi="Times New Roman" w:cs="Times New Roman"/>
          <w:color w:val="202122"/>
          <w:sz w:val="24"/>
          <w:szCs w:val="24"/>
        </w:rPr>
        <w:t>poskytování poradenských služeb zákonným zástupcům žáků s rizikem či projevy rizikového chování.</w:t>
      </w:r>
    </w:p>
    <w:p w14:paraId="0EE1445F" w14:textId="77777777" w:rsidR="004E0F01" w:rsidRPr="004E0F01" w:rsidRDefault="004E0F01" w:rsidP="004E0F01">
      <w:pPr>
        <w:pStyle w:val="Normlnweb"/>
        <w:shd w:val="clear" w:color="auto" w:fill="FFFFFF"/>
        <w:spacing w:before="120" w:beforeAutospacing="0" w:after="120" w:afterAutospacing="0"/>
        <w:rPr>
          <w:color w:val="202122"/>
        </w:rPr>
      </w:pPr>
      <w:r w:rsidRPr="004E0F01">
        <w:rPr>
          <w:b/>
          <w:bCs/>
          <w:color w:val="202122"/>
        </w:rPr>
        <w:t>Školní psycholog</w:t>
      </w:r>
      <w:r w:rsidRPr="004E0F01">
        <w:rPr>
          <w:color w:val="202122"/>
        </w:rPr>
        <w:t> provádí zejména:</w:t>
      </w:r>
    </w:p>
    <w:p w14:paraId="7308B225" w14:textId="77777777" w:rsidR="004E0F01" w:rsidRPr="004E0F01" w:rsidRDefault="004E0F01" w:rsidP="004E0F01">
      <w:pPr>
        <w:widowControl/>
        <w:numPr>
          <w:ilvl w:val="0"/>
          <w:numId w:val="18"/>
        </w:numPr>
        <w:shd w:val="clear" w:color="auto" w:fill="FFFFFF"/>
        <w:spacing w:before="100" w:beforeAutospacing="1" w:after="24" w:line="240" w:lineRule="auto"/>
        <w:ind w:left="1104"/>
        <w:contextualSpacing w:val="0"/>
        <w:rPr>
          <w:rFonts w:ascii="Times New Roman" w:hAnsi="Times New Roman" w:cs="Times New Roman"/>
          <w:color w:val="202122"/>
          <w:sz w:val="24"/>
          <w:szCs w:val="24"/>
        </w:rPr>
      </w:pPr>
      <w:r w:rsidRPr="004E0F01">
        <w:rPr>
          <w:rFonts w:ascii="Times New Roman" w:hAnsi="Times New Roman" w:cs="Times New Roman"/>
          <w:color w:val="202122"/>
          <w:sz w:val="24"/>
          <w:szCs w:val="24"/>
        </w:rPr>
        <w:t>krizovou intervenci a zpracování krize pro žáky, pedagogické pracovníky a zákonné zástupce</w:t>
      </w:r>
    </w:p>
    <w:p w14:paraId="2FA73A24" w14:textId="77777777" w:rsidR="004E0F01" w:rsidRPr="004E0F01" w:rsidRDefault="004E0F01" w:rsidP="004E0F01">
      <w:pPr>
        <w:widowControl/>
        <w:numPr>
          <w:ilvl w:val="0"/>
          <w:numId w:val="18"/>
        </w:numPr>
        <w:shd w:val="clear" w:color="auto" w:fill="FFFFFF"/>
        <w:spacing w:before="100" w:beforeAutospacing="1" w:after="24" w:line="240" w:lineRule="auto"/>
        <w:ind w:left="1104"/>
        <w:contextualSpacing w:val="0"/>
        <w:rPr>
          <w:rFonts w:ascii="Times New Roman" w:hAnsi="Times New Roman" w:cs="Times New Roman"/>
          <w:color w:val="202122"/>
          <w:sz w:val="24"/>
          <w:szCs w:val="24"/>
        </w:rPr>
      </w:pPr>
      <w:r w:rsidRPr="004E0F01">
        <w:rPr>
          <w:rFonts w:ascii="Times New Roman" w:hAnsi="Times New Roman" w:cs="Times New Roman"/>
          <w:color w:val="202122"/>
          <w:sz w:val="24"/>
          <w:szCs w:val="24"/>
        </w:rPr>
        <w:t>metodické intervence pro pedagogické odborníky</w:t>
      </w:r>
    </w:p>
    <w:p w14:paraId="3D6E44EE" w14:textId="77777777" w:rsidR="004E0F01" w:rsidRPr="004E0F01" w:rsidRDefault="004E0F01" w:rsidP="004E0F01">
      <w:pPr>
        <w:widowControl/>
        <w:numPr>
          <w:ilvl w:val="0"/>
          <w:numId w:val="18"/>
        </w:numPr>
        <w:shd w:val="clear" w:color="auto" w:fill="FFFFFF"/>
        <w:spacing w:before="100" w:beforeAutospacing="1" w:after="24" w:line="240" w:lineRule="auto"/>
        <w:ind w:left="1104"/>
        <w:contextualSpacing w:val="0"/>
        <w:rPr>
          <w:rFonts w:ascii="Times New Roman" w:hAnsi="Times New Roman" w:cs="Times New Roman"/>
          <w:color w:val="202122"/>
          <w:sz w:val="24"/>
          <w:szCs w:val="24"/>
        </w:rPr>
      </w:pPr>
      <w:r w:rsidRPr="004E0F01">
        <w:rPr>
          <w:rFonts w:ascii="Times New Roman" w:hAnsi="Times New Roman" w:cs="Times New Roman"/>
          <w:color w:val="202122"/>
          <w:sz w:val="24"/>
          <w:szCs w:val="24"/>
        </w:rPr>
        <w:t>diagnostiku při vzdělávacích a výchovných problémech žáků</w:t>
      </w:r>
    </w:p>
    <w:p w14:paraId="4A572DBC" w14:textId="77777777" w:rsidR="004E0F01" w:rsidRPr="004E0F01" w:rsidRDefault="004E0F01" w:rsidP="004E0F01">
      <w:pPr>
        <w:widowControl/>
        <w:numPr>
          <w:ilvl w:val="0"/>
          <w:numId w:val="18"/>
        </w:numPr>
        <w:shd w:val="clear" w:color="auto" w:fill="FFFFFF"/>
        <w:spacing w:before="100" w:beforeAutospacing="1" w:after="24" w:line="240" w:lineRule="auto"/>
        <w:ind w:left="1104"/>
        <w:contextualSpacing w:val="0"/>
        <w:rPr>
          <w:rFonts w:ascii="Times New Roman" w:hAnsi="Times New Roman" w:cs="Times New Roman"/>
          <w:color w:val="202122"/>
          <w:sz w:val="24"/>
          <w:szCs w:val="24"/>
        </w:rPr>
      </w:pPr>
      <w:r w:rsidRPr="004E0F01">
        <w:rPr>
          <w:rFonts w:ascii="Times New Roman" w:hAnsi="Times New Roman" w:cs="Times New Roman"/>
          <w:color w:val="202122"/>
          <w:sz w:val="24"/>
          <w:szCs w:val="24"/>
        </w:rPr>
        <w:t>péči o žáky se speciálními vzdělávacími potřebami, kterým jsou poskytována podpůrná opatření, zejména pomoc při sestavování plánu pedagogické podpory a vedení</w:t>
      </w:r>
    </w:p>
    <w:p w14:paraId="0D8265E2" w14:textId="77777777" w:rsidR="004E0F01" w:rsidRPr="004E0F01" w:rsidRDefault="004E0F01" w:rsidP="004E0F01">
      <w:pPr>
        <w:widowControl/>
        <w:numPr>
          <w:ilvl w:val="0"/>
          <w:numId w:val="18"/>
        </w:numPr>
        <w:shd w:val="clear" w:color="auto" w:fill="FFFFFF"/>
        <w:spacing w:before="100" w:beforeAutospacing="1" w:after="24" w:line="240" w:lineRule="auto"/>
        <w:ind w:left="1104"/>
        <w:contextualSpacing w:val="0"/>
        <w:rPr>
          <w:rFonts w:ascii="Times New Roman" w:hAnsi="Times New Roman" w:cs="Times New Roman"/>
          <w:color w:val="202122"/>
          <w:sz w:val="24"/>
          <w:szCs w:val="24"/>
        </w:rPr>
      </w:pPr>
      <w:r w:rsidRPr="004E0F01">
        <w:rPr>
          <w:rFonts w:ascii="Times New Roman" w:hAnsi="Times New Roman" w:cs="Times New Roman"/>
          <w:color w:val="202122"/>
          <w:sz w:val="24"/>
          <w:szCs w:val="24"/>
        </w:rPr>
        <w:t>individuální případovou práci se žáky v osobních problémech, zejména konzultace a vedení</w:t>
      </w:r>
    </w:p>
    <w:p w14:paraId="5E8B47BF" w14:textId="77777777" w:rsidR="004E0F01" w:rsidRPr="004E0F01" w:rsidRDefault="004E0F01" w:rsidP="004E0F01">
      <w:pPr>
        <w:widowControl/>
        <w:numPr>
          <w:ilvl w:val="0"/>
          <w:numId w:val="18"/>
        </w:numPr>
        <w:shd w:val="clear" w:color="auto" w:fill="FFFFFF"/>
        <w:spacing w:before="100" w:beforeAutospacing="1" w:after="24" w:line="240" w:lineRule="auto"/>
        <w:ind w:left="1104"/>
        <w:contextualSpacing w:val="0"/>
        <w:rPr>
          <w:rFonts w:ascii="Times New Roman" w:hAnsi="Times New Roman" w:cs="Times New Roman"/>
          <w:color w:val="202122"/>
          <w:sz w:val="24"/>
          <w:szCs w:val="24"/>
        </w:rPr>
      </w:pPr>
      <w:r w:rsidRPr="004E0F01">
        <w:rPr>
          <w:rFonts w:ascii="Times New Roman" w:hAnsi="Times New Roman" w:cs="Times New Roman"/>
          <w:color w:val="202122"/>
          <w:sz w:val="24"/>
          <w:szCs w:val="24"/>
        </w:rPr>
        <w:t>prevenci školního neúspěchu žáků</w:t>
      </w:r>
    </w:p>
    <w:p w14:paraId="204C5084" w14:textId="77777777" w:rsidR="004E0F01" w:rsidRPr="004E0F01" w:rsidRDefault="004E0F01" w:rsidP="004E0F01">
      <w:pPr>
        <w:widowControl/>
        <w:numPr>
          <w:ilvl w:val="0"/>
          <w:numId w:val="18"/>
        </w:numPr>
        <w:shd w:val="clear" w:color="auto" w:fill="FFFFFF"/>
        <w:spacing w:before="100" w:beforeAutospacing="1" w:after="24" w:line="240" w:lineRule="auto"/>
        <w:ind w:left="1104"/>
        <w:contextualSpacing w:val="0"/>
        <w:rPr>
          <w:rFonts w:ascii="Times New Roman" w:hAnsi="Times New Roman" w:cs="Times New Roman"/>
          <w:color w:val="202122"/>
          <w:sz w:val="24"/>
          <w:szCs w:val="24"/>
        </w:rPr>
      </w:pPr>
      <w:r w:rsidRPr="004E0F01">
        <w:rPr>
          <w:rFonts w:ascii="Times New Roman" w:hAnsi="Times New Roman" w:cs="Times New Roman"/>
          <w:color w:val="202122"/>
          <w:sz w:val="24"/>
          <w:szCs w:val="24"/>
        </w:rPr>
        <w:t>zjišťování a řešení sociálního klimatu ve třídě</w:t>
      </w:r>
    </w:p>
    <w:p w14:paraId="2AB9A189" w14:textId="77777777" w:rsidR="004E0F01" w:rsidRPr="004E0F01" w:rsidRDefault="004E0F01" w:rsidP="004E0F01">
      <w:pPr>
        <w:pStyle w:val="Odstavecseseznamem"/>
        <w:numPr>
          <w:ilvl w:val="0"/>
          <w:numId w:val="20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02122"/>
          <w:sz w:val="24"/>
          <w:szCs w:val="24"/>
        </w:rPr>
      </w:pPr>
      <w:r w:rsidRPr="004E0F01">
        <w:rPr>
          <w:rFonts w:ascii="Times New Roman" w:hAnsi="Times New Roman" w:cs="Times New Roman"/>
          <w:color w:val="202122"/>
          <w:sz w:val="24"/>
          <w:szCs w:val="24"/>
        </w:rPr>
        <w:t>podílí se na tvorbě individuálního vzdělávacího plánu a jeho průběžném vyhodnocování</w:t>
      </w:r>
    </w:p>
    <w:p w14:paraId="2E76C67C" w14:textId="77777777" w:rsidR="004E0F01" w:rsidRPr="004E0F01" w:rsidRDefault="004E0F01" w:rsidP="004E0F01">
      <w:pPr>
        <w:widowControl/>
        <w:numPr>
          <w:ilvl w:val="0"/>
          <w:numId w:val="18"/>
        </w:numPr>
        <w:shd w:val="clear" w:color="auto" w:fill="FFFFFF"/>
        <w:spacing w:before="100" w:beforeAutospacing="1" w:after="24" w:line="240" w:lineRule="auto"/>
        <w:ind w:left="1104"/>
        <w:contextualSpacing w:val="0"/>
        <w:rPr>
          <w:rFonts w:ascii="Times New Roman" w:hAnsi="Times New Roman" w:cs="Times New Roman"/>
          <w:color w:val="202122"/>
          <w:sz w:val="24"/>
          <w:szCs w:val="24"/>
        </w:rPr>
      </w:pPr>
      <w:r w:rsidRPr="004E0F01">
        <w:rPr>
          <w:rFonts w:ascii="Times New Roman" w:hAnsi="Times New Roman" w:cs="Times New Roman"/>
          <w:color w:val="202122"/>
          <w:sz w:val="24"/>
          <w:szCs w:val="24"/>
        </w:rPr>
        <w:t>SPP</w:t>
      </w:r>
    </w:p>
    <w:p w14:paraId="1DA941FD" w14:textId="77777777" w:rsidR="004E0F01" w:rsidRPr="004E0F01" w:rsidRDefault="004E0F01" w:rsidP="004E0F01">
      <w:pPr>
        <w:pStyle w:val="Normlnweb"/>
        <w:shd w:val="clear" w:color="auto" w:fill="FFFFFF"/>
        <w:spacing w:before="120" w:beforeAutospacing="0" w:after="120" w:afterAutospacing="0"/>
        <w:rPr>
          <w:color w:val="202122"/>
        </w:rPr>
      </w:pPr>
      <w:r w:rsidRPr="004E0F01">
        <w:rPr>
          <w:b/>
          <w:bCs/>
          <w:color w:val="202122"/>
        </w:rPr>
        <w:t>Speciální pedagog</w:t>
      </w:r>
      <w:r w:rsidRPr="004E0F01">
        <w:rPr>
          <w:color w:val="202122"/>
        </w:rPr>
        <w:t> provádí zejména:</w:t>
      </w:r>
    </w:p>
    <w:p w14:paraId="01555092" w14:textId="77777777" w:rsidR="004E0F01" w:rsidRPr="004E0F01" w:rsidRDefault="004E0F01" w:rsidP="004E0F01">
      <w:pPr>
        <w:widowControl/>
        <w:numPr>
          <w:ilvl w:val="0"/>
          <w:numId w:val="19"/>
        </w:numPr>
        <w:shd w:val="clear" w:color="auto" w:fill="FFFFFF"/>
        <w:spacing w:before="100" w:beforeAutospacing="1" w:after="24" w:line="240" w:lineRule="auto"/>
        <w:ind w:left="1104"/>
        <w:contextualSpacing w:val="0"/>
        <w:rPr>
          <w:rFonts w:ascii="Times New Roman" w:hAnsi="Times New Roman" w:cs="Times New Roman"/>
          <w:color w:val="202122"/>
          <w:sz w:val="24"/>
          <w:szCs w:val="24"/>
        </w:rPr>
      </w:pPr>
      <w:r w:rsidRPr="004E0F01">
        <w:rPr>
          <w:rFonts w:ascii="Times New Roman" w:hAnsi="Times New Roman" w:cs="Times New Roman"/>
          <w:color w:val="202122"/>
          <w:sz w:val="24"/>
          <w:szCs w:val="24"/>
        </w:rPr>
        <w:t>vyhledávání a diagnostika žáků se speciálními vzdělávacími potřebami;</w:t>
      </w:r>
    </w:p>
    <w:p w14:paraId="4100935B" w14:textId="77777777" w:rsidR="004E0F01" w:rsidRPr="004E0F01" w:rsidRDefault="004E0F01" w:rsidP="004E0F01">
      <w:pPr>
        <w:widowControl/>
        <w:numPr>
          <w:ilvl w:val="0"/>
          <w:numId w:val="19"/>
        </w:numPr>
        <w:shd w:val="clear" w:color="auto" w:fill="FFFFFF"/>
        <w:spacing w:before="100" w:beforeAutospacing="1" w:after="24" w:line="240" w:lineRule="auto"/>
        <w:ind w:left="1104"/>
        <w:contextualSpacing w:val="0"/>
        <w:rPr>
          <w:rFonts w:ascii="Times New Roman" w:hAnsi="Times New Roman" w:cs="Times New Roman"/>
          <w:color w:val="202122"/>
          <w:sz w:val="24"/>
          <w:szCs w:val="24"/>
        </w:rPr>
      </w:pPr>
      <w:r w:rsidRPr="004E0F01">
        <w:rPr>
          <w:rFonts w:ascii="Times New Roman" w:hAnsi="Times New Roman" w:cs="Times New Roman"/>
          <w:color w:val="202122"/>
          <w:sz w:val="24"/>
          <w:szCs w:val="24"/>
        </w:rPr>
        <w:t xml:space="preserve">dlouhodobou a krátkodobou individuální </w:t>
      </w:r>
      <w:proofErr w:type="spellStart"/>
      <w:r w:rsidRPr="004E0F01">
        <w:rPr>
          <w:rFonts w:ascii="Times New Roman" w:hAnsi="Times New Roman" w:cs="Times New Roman"/>
          <w:color w:val="202122"/>
          <w:sz w:val="24"/>
          <w:szCs w:val="24"/>
        </w:rPr>
        <w:t>speciálněpedagogickou</w:t>
      </w:r>
      <w:proofErr w:type="spellEnd"/>
      <w:r w:rsidRPr="004E0F01">
        <w:rPr>
          <w:rFonts w:ascii="Times New Roman" w:hAnsi="Times New Roman" w:cs="Times New Roman"/>
          <w:color w:val="202122"/>
          <w:sz w:val="24"/>
          <w:szCs w:val="24"/>
        </w:rPr>
        <w:t xml:space="preserve"> péči za účelem naplňování podpůrných opatření pro žáky, </w:t>
      </w:r>
      <w:proofErr w:type="spellStart"/>
      <w:r w:rsidRPr="004E0F01">
        <w:rPr>
          <w:rFonts w:ascii="Times New Roman" w:hAnsi="Times New Roman" w:cs="Times New Roman"/>
          <w:color w:val="202122"/>
          <w:sz w:val="24"/>
          <w:szCs w:val="24"/>
        </w:rPr>
        <w:t>speciálněpedagogické</w:t>
      </w:r>
      <w:proofErr w:type="spellEnd"/>
      <w:r w:rsidRPr="004E0F01">
        <w:rPr>
          <w:rFonts w:ascii="Times New Roman" w:hAnsi="Times New Roman" w:cs="Times New Roman"/>
          <w:color w:val="202122"/>
          <w:sz w:val="24"/>
          <w:szCs w:val="24"/>
        </w:rPr>
        <w:t xml:space="preserve"> vzdělávací činnosti, reedukační, kompenzační a stimulační činnosti;</w:t>
      </w:r>
    </w:p>
    <w:p w14:paraId="4E21EB3E" w14:textId="77777777" w:rsidR="004E0F01" w:rsidRPr="004E0F01" w:rsidRDefault="004E0F01" w:rsidP="004E0F01">
      <w:pPr>
        <w:widowControl/>
        <w:numPr>
          <w:ilvl w:val="0"/>
          <w:numId w:val="19"/>
        </w:numPr>
        <w:shd w:val="clear" w:color="auto" w:fill="FFFFFF"/>
        <w:spacing w:before="100" w:beforeAutospacing="1" w:after="24" w:line="240" w:lineRule="auto"/>
        <w:ind w:left="1104"/>
        <w:contextualSpacing w:val="0"/>
        <w:rPr>
          <w:rFonts w:ascii="Times New Roman" w:hAnsi="Times New Roman" w:cs="Times New Roman"/>
          <w:color w:val="202122"/>
          <w:sz w:val="24"/>
          <w:szCs w:val="24"/>
        </w:rPr>
      </w:pPr>
      <w:r w:rsidRPr="004E0F01">
        <w:rPr>
          <w:rFonts w:ascii="Times New Roman" w:hAnsi="Times New Roman" w:cs="Times New Roman"/>
          <w:color w:val="202122"/>
          <w:sz w:val="24"/>
          <w:szCs w:val="24"/>
        </w:rPr>
        <w:t>podílí se na tvorbě individuálního vzdělávacího plánu a jeho průběžném vyhodnocování;</w:t>
      </w:r>
    </w:p>
    <w:p w14:paraId="064A7F05" w14:textId="77777777" w:rsidR="004E0F01" w:rsidRPr="004E0F01" w:rsidRDefault="004E0F01" w:rsidP="004E0F01">
      <w:pPr>
        <w:widowControl/>
        <w:numPr>
          <w:ilvl w:val="0"/>
          <w:numId w:val="19"/>
        </w:numPr>
        <w:shd w:val="clear" w:color="auto" w:fill="FFFFFF"/>
        <w:spacing w:before="100" w:beforeAutospacing="1" w:after="24" w:line="240" w:lineRule="auto"/>
        <w:ind w:left="1104"/>
        <w:contextualSpacing w:val="0"/>
        <w:rPr>
          <w:rFonts w:ascii="Times New Roman" w:hAnsi="Times New Roman" w:cs="Times New Roman"/>
          <w:color w:val="202122"/>
          <w:sz w:val="24"/>
          <w:szCs w:val="24"/>
        </w:rPr>
      </w:pPr>
      <w:r w:rsidRPr="004E0F01">
        <w:rPr>
          <w:rFonts w:ascii="Times New Roman" w:hAnsi="Times New Roman" w:cs="Times New Roman"/>
          <w:color w:val="202122"/>
          <w:sz w:val="24"/>
          <w:szCs w:val="24"/>
        </w:rPr>
        <w:t>úpravy školního prostředí, zajištění speciálních pomůcek a didaktických materiálů;</w:t>
      </w:r>
    </w:p>
    <w:p w14:paraId="72F79FF5" w14:textId="5A30BE56" w:rsidR="004E0F01" w:rsidRDefault="004E0F01" w:rsidP="004E0F01">
      <w:pPr>
        <w:widowControl/>
        <w:numPr>
          <w:ilvl w:val="0"/>
          <w:numId w:val="19"/>
        </w:numPr>
        <w:shd w:val="clear" w:color="auto" w:fill="FFFFFF"/>
        <w:spacing w:before="100" w:beforeAutospacing="1" w:after="24" w:line="240" w:lineRule="auto"/>
        <w:ind w:left="1104"/>
        <w:contextualSpacing w:val="0"/>
        <w:rPr>
          <w:rFonts w:ascii="Times New Roman" w:hAnsi="Times New Roman" w:cs="Times New Roman"/>
          <w:color w:val="202122"/>
          <w:sz w:val="24"/>
          <w:szCs w:val="24"/>
        </w:rPr>
      </w:pPr>
      <w:r w:rsidRPr="004E0F01">
        <w:rPr>
          <w:rFonts w:ascii="Times New Roman" w:hAnsi="Times New Roman" w:cs="Times New Roman"/>
          <w:color w:val="202122"/>
          <w:sz w:val="24"/>
          <w:szCs w:val="24"/>
        </w:rPr>
        <w:t>individuální konzultace pro rodiče a komunikace s nimi.</w:t>
      </w:r>
    </w:p>
    <w:p w14:paraId="1B02BD3D" w14:textId="53229863" w:rsidR="00D93220" w:rsidRDefault="00D93220" w:rsidP="00D93220">
      <w:pPr>
        <w:widowControl/>
        <w:shd w:val="clear" w:color="auto" w:fill="FFFFFF"/>
        <w:spacing w:before="100" w:beforeAutospacing="1" w:after="24" w:line="240" w:lineRule="auto"/>
        <w:contextualSpacing w:val="0"/>
        <w:rPr>
          <w:rFonts w:ascii="Times New Roman" w:hAnsi="Times New Roman" w:cs="Times New Roman"/>
          <w:color w:val="202122"/>
          <w:sz w:val="24"/>
          <w:szCs w:val="24"/>
        </w:rPr>
      </w:pPr>
    </w:p>
    <w:p w14:paraId="713CF5E3" w14:textId="0BE7A84B" w:rsidR="00D93220" w:rsidRPr="004E0F01" w:rsidRDefault="00D93220" w:rsidP="00D93220">
      <w:pPr>
        <w:widowControl/>
        <w:shd w:val="clear" w:color="auto" w:fill="FFFFFF"/>
        <w:spacing w:before="100" w:beforeAutospacing="1" w:after="24" w:line="240" w:lineRule="auto"/>
        <w:contextualSpacing w:val="0"/>
        <w:rPr>
          <w:rFonts w:ascii="Times New Roman" w:hAnsi="Times New Roman" w:cs="Times New Roman"/>
          <w:color w:val="202122"/>
          <w:sz w:val="24"/>
          <w:szCs w:val="24"/>
        </w:rPr>
      </w:pPr>
      <w:r>
        <w:rPr>
          <w:rFonts w:ascii="Times New Roman" w:hAnsi="Times New Roman" w:cs="Times New Roman"/>
          <w:color w:val="202122"/>
          <w:sz w:val="24"/>
          <w:szCs w:val="24"/>
        </w:rPr>
        <w:t>Mgr. Zuzana Strejčková, ředitelka MZŠ</w:t>
      </w:r>
    </w:p>
    <w:p w14:paraId="20C05C3D" w14:textId="77777777" w:rsidR="004E0F01" w:rsidRPr="004E0F01" w:rsidRDefault="004E0F01" w:rsidP="004E0F01">
      <w:pPr>
        <w:shd w:val="clear" w:color="auto" w:fill="FFFFFF"/>
        <w:spacing w:before="100" w:beforeAutospacing="1" w:after="24"/>
        <w:ind w:left="744"/>
        <w:rPr>
          <w:rFonts w:ascii="Times New Roman" w:hAnsi="Times New Roman" w:cs="Times New Roman"/>
          <w:color w:val="202122"/>
          <w:sz w:val="24"/>
          <w:szCs w:val="24"/>
        </w:rPr>
      </w:pPr>
    </w:p>
    <w:p w14:paraId="0E9F48BC" w14:textId="77777777" w:rsidR="004E0F01" w:rsidRPr="004E0F01" w:rsidRDefault="004E0F01" w:rsidP="004E0F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AB83D5" w14:textId="77777777" w:rsidR="006F4784" w:rsidRPr="004E0F01" w:rsidRDefault="006F4784" w:rsidP="006F4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3D0F98" w14:textId="77777777" w:rsidR="00BF474A" w:rsidRPr="004E0F01" w:rsidRDefault="00BF474A" w:rsidP="00F83B0D">
      <w:pPr>
        <w:pStyle w:val="Nadpis21"/>
      </w:pPr>
      <w:r w:rsidRPr="004E0F01">
        <w:tab/>
      </w:r>
      <w:r w:rsidRPr="004E0F01">
        <w:tab/>
      </w:r>
      <w:r w:rsidRPr="004E0F01">
        <w:tab/>
      </w:r>
      <w:r w:rsidRPr="004E0F01">
        <w:tab/>
      </w:r>
      <w:r w:rsidRPr="004E0F01">
        <w:tab/>
      </w:r>
      <w:r w:rsidRPr="004E0F01">
        <w:tab/>
      </w:r>
      <w:r w:rsidRPr="004E0F01">
        <w:tab/>
      </w:r>
    </w:p>
    <w:sectPr w:rsidR="00BF474A" w:rsidRPr="004E0F01" w:rsidSect="0044670F">
      <w:headerReference w:type="default" r:id="rId7"/>
      <w:footerReference w:type="default" r:id="rId8"/>
      <w:pgSz w:w="11906" w:h="16838"/>
      <w:pgMar w:top="1134" w:right="567" w:bottom="1134" w:left="850" w:header="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AE8E9" w14:textId="77777777" w:rsidR="004177C8" w:rsidRDefault="004177C8" w:rsidP="008E645E">
      <w:pPr>
        <w:spacing w:line="240" w:lineRule="auto"/>
      </w:pPr>
      <w:r>
        <w:separator/>
      </w:r>
    </w:p>
  </w:endnote>
  <w:endnote w:type="continuationSeparator" w:id="0">
    <w:p w14:paraId="1E7EEF61" w14:textId="77777777" w:rsidR="004177C8" w:rsidRDefault="004177C8" w:rsidP="008E6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FA95" w14:textId="77777777" w:rsidR="009C5F65" w:rsidRDefault="009C5F65">
    <w:pPr>
      <w:pStyle w:val="Normln1"/>
      <w:spacing w:after="200"/>
      <w:contextualSpacing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AA219" w14:textId="77777777" w:rsidR="004177C8" w:rsidRDefault="004177C8" w:rsidP="008E645E">
      <w:pPr>
        <w:spacing w:line="240" w:lineRule="auto"/>
      </w:pPr>
      <w:r>
        <w:separator/>
      </w:r>
    </w:p>
  </w:footnote>
  <w:footnote w:type="continuationSeparator" w:id="0">
    <w:p w14:paraId="7DF256F7" w14:textId="77777777" w:rsidR="004177C8" w:rsidRDefault="004177C8" w:rsidP="008E64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AB61E" w14:textId="77777777" w:rsidR="009C5F65" w:rsidRDefault="009C5F65">
    <w:pPr>
      <w:pStyle w:val="Normln1"/>
      <w:contextualSpacing w:val="0"/>
      <w:jc w:val="center"/>
    </w:pPr>
  </w:p>
  <w:tbl>
    <w:tblPr>
      <w:tblStyle w:val="a"/>
      <w:tblW w:w="10485" w:type="dxa"/>
      <w:tblInd w:w="10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2265"/>
      <w:gridCol w:w="3060"/>
      <w:gridCol w:w="5160"/>
    </w:tblGrid>
    <w:tr w:rsidR="009C5F65" w14:paraId="7C6BCAD4" w14:textId="77777777">
      <w:tc>
        <w:tcPr>
          <w:tcW w:w="2265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17F972EB" w14:textId="77777777" w:rsidR="009C5F65" w:rsidRDefault="009C5F65">
          <w:pPr>
            <w:pStyle w:val="Normln1"/>
            <w:spacing w:line="240" w:lineRule="auto"/>
            <w:contextualSpacing w:val="0"/>
            <w:jc w:val="center"/>
          </w:pPr>
          <w:r>
            <w:rPr>
              <w:noProof/>
            </w:rPr>
            <w:drawing>
              <wp:inline distT="0" distB="0" distL="0" distR="0" wp14:anchorId="761C1430" wp14:editId="2E3F70D9">
                <wp:extent cx="1311275" cy="791845"/>
                <wp:effectExtent l="19050" t="0" r="3175" b="0"/>
                <wp:docPr id="2" name="Obrázek 1" descr="duha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uha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12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57BA68ED" w14:textId="77777777" w:rsidR="009C5F65" w:rsidRDefault="009C5F65">
          <w:pPr>
            <w:pStyle w:val="Normln1"/>
            <w:spacing w:line="240" w:lineRule="auto"/>
            <w:contextualSpacing w:val="0"/>
            <w:jc w:val="center"/>
          </w:pPr>
        </w:p>
      </w:tc>
      <w:tc>
        <w:tcPr>
          <w:tcW w:w="516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255837D9" w14:textId="77777777" w:rsidR="009C5F65" w:rsidRDefault="009C5F65">
          <w:pPr>
            <w:pStyle w:val="Normln1"/>
            <w:spacing w:line="240" w:lineRule="auto"/>
            <w:contextualSpacing w:val="0"/>
            <w:jc w:val="right"/>
          </w:pPr>
        </w:p>
        <w:p w14:paraId="44633AF3" w14:textId="77777777" w:rsidR="009C5F65" w:rsidRDefault="009C5F65">
          <w:pPr>
            <w:pStyle w:val="Normln1"/>
            <w:spacing w:line="240" w:lineRule="auto"/>
            <w:contextualSpacing w:val="0"/>
            <w:jc w:val="right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MASARYKOVA ZÁKLADNÍ ŠKOLA VELKÝ OSEK</w:t>
          </w:r>
        </w:p>
        <w:p w14:paraId="2DD9622E" w14:textId="77777777" w:rsidR="009C5F65" w:rsidRDefault="009C5F65">
          <w:pPr>
            <w:pStyle w:val="Normln1"/>
            <w:spacing w:line="240" w:lineRule="auto"/>
            <w:contextualSpacing w:val="0"/>
            <w:jc w:val="right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VRCHLICKÉHO 236, </w:t>
          </w:r>
          <w:r w:rsidRPr="00AE0221">
            <w:rPr>
              <w:rFonts w:ascii="Times New Roman" w:eastAsia="Times New Roman" w:hAnsi="Times New Roman" w:cs="Times New Roman"/>
              <w:b/>
              <w:sz w:val="20"/>
            </w:rPr>
            <w:t>281 51 VELKÝ OSEK,</w:t>
          </w:r>
        </w:p>
        <w:p w14:paraId="079859C1" w14:textId="77777777" w:rsidR="009C5F65" w:rsidRDefault="009C5F65">
          <w:pPr>
            <w:pStyle w:val="Normln1"/>
            <w:spacing w:line="240" w:lineRule="auto"/>
            <w:contextualSpacing w:val="0"/>
            <w:jc w:val="right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Email: </w:t>
          </w:r>
          <w:hyperlink r:id="rId2">
            <w:r>
              <w:rPr>
                <w:rFonts w:ascii="Times New Roman" w:eastAsia="Times New Roman" w:hAnsi="Times New Roman" w:cs="Times New Roman"/>
                <w:b/>
                <w:color w:val="000099"/>
                <w:sz w:val="20"/>
                <w:u w:val="single"/>
              </w:rPr>
              <w:t>reditelna@zsvelkyosek.cz</w:t>
            </w:r>
          </w:hyperlink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 Telefon: 321 795 551 </w:t>
          </w:r>
        </w:p>
        <w:p w14:paraId="7AB7E8D2" w14:textId="77777777" w:rsidR="009C5F65" w:rsidRDefault="00DB4D71">
          <w:pPr>
            <w:pStyle w:val="Normln1"/>
            <w:spacing w:line="240" w:lineRule="auto"/>
            <w:contextualSpacing w:val="0"/>
            <w:jc w:val="right"/>
          </w:pPr>
          <w:hyperlink r:id="rId3">
            <w:r w:rsidR="009C5F65">
              <w:rPr>
                <w:rFonts w:ascii="Times New Roman" w:eastAsia="Times New Roman" w:hAnsi="Times New Roman" w:cs="Times New Roman"/>
                <w:b/>
                <w:color w:val="000099"/>
                <w:sz w:val="20"/>
                <w:u w:val="single"/>
              </w:rPr>
              <w:t>www.zsvelkyosek.cz</w:t>
            </w:r>
          </w:hyperlink>
        </w:p>
      </w:tc>
    </w:tr>
  </w:tbl>
  <w:p w14:paraId="4E5121AC" w14:textId="77777777" w:rsidR="009C5F65" w:rsidRDefault="009C5F65">
    <w:pPr>
      <w:pStyle w:val="Normln1"/>
      <w:pBdr>
        <w:top w:val="single" w:sz="4" w:space="1" w:color="auto"/>
      </w:pBdr>
    </w:pPr>
  </w:p>
  <w:p w14:paraId="1985AAAA" w14:textId="77777777" w:rsidR="009C5F65" w:rsidRDefault="009C5F65">
    <w:pPr>
      <w:pStyle w:val="Normln1"/>
      <w:contextualSpacing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12B"/>
    <w:multiLevelType w:val="multilevel"/>
    <w:tmpl w:val="AF8E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961A2"/>
    <w:multiLevelType w:val="hybridMultilevel"/>
    <w:tmpl w:val="524824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E635A"/>
    <w:multiLevelType w:val="hybridMultilevel"/>
    <w:tmpl w:val="6AB2C44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B73C15"/>
    <w:multiLevelType w:val="hybridMultilevel"/>
    <w:tmpl w:val="6F8CA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71000"/>
    <w:multiLevelType w:val="singleLevel"/>
    <w:tmpl w:val="2800EC3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  <w:contextualSpacing/>
      </w:pPr>
    </w:lvl>
  </w:abstractNum>
  <w:abstractNum w:abstractNumId="5" w15:restartNumberingAfterBreak="0">
    <w:nsid w:val="34AE42B5"/>
    <w:multiLevelType w:val="multilevel"/>
    <w:tmpl w:val="986E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41473B"/>
    <w:multiLevelType w:val="hybridMultilevel"/>
    <w:tmpl w:val="C55A9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34E48"/>
    <w:multiLevelType w:val="hybridMultilevel"/>
    <w:tmpl w:val="B5D435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A2524"/>
    <w:multiLevelType w:val="hybridMultilevel"/>
    <w:tmpl w:val="331AE6CA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8D42CC0"/>
    <w:multiLevelType w:val="multilevel"/>
    <w:tmpl w:val="0C42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CF5066"/>
    <w:multiLevelType w:val="hybridMultilevel"/>
    <w:tmpl w:val="26329F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45D24"/>
    <w:multiLevelType w:val="hybridMultilevel"/>
    <w:tmpl w:val="545007A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12E2D42">
      <w:numFmt w:val="bullet"/>
      <w:lvlText w:val=""/>
      <w:lvlJc w:val="left"/>
      <w:pPr>
        <w:ind w:left="2160" w:hanging="360"/>
      </w:pPr>
      <w:rPr>
        <w:rFonts w:ascii="Symbol" w:eastAsia="Arial" w:hAnsi="Symbol" w:cs="Aria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6B5046"/>
    <w:multiLevelType w:val="hybridMultilevel"/>
    <w:tmpl w:val="93F49F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D7EAD"/>
    <w:multiLevelType w:val="hybridMultilevel"/>
    <w:tmpl w:val="CB26226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C43A72"/>
    <w:multiLevelType w:val="hybridMultilevel"/>
    <w:tmpl w:val="413635C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416B16"/>
    <w:multiLevelType w:val="hybridMultilevel"/>
    <w:tmpl w:val="0748C9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45726"/>
    <w:multiLevelType w:val="hybridMultilevel"/>
    <w:tmpl w:val="0AA00B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741D0"/>
    <w:multiLevelType w:val="hybridMultilevel"/>
    <w:tmpl w:val="53B854B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2F7C58"/>
    <w:multiLevelType w:val="multilevel"/>
    <w:tmpl w:val="FD04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1E4878"/>
    <w:multiLevelType w:val="hybridMultilevel"/>
    <w:tmpl w:val="D2BC0E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8436026">
    <w:abstractNumId w:val="4"/>
    <w:lvlOverride w:ilvl="0">
      <w:startOverride w:val="1"/>
    </w:lvlOverride>
  </w:num>
  <w:num w:numId="2" w16cid:durableId="1237011761">
    <w:abstractNumId w:val="12"/>
  </w:num>
  <w:num w:numId="3" w16cid:durableId="129830739">
    <w:abstractNumId w:val="10"/>
  </w:num>
  <w:num w:numId="4" w16cid:durableId="585499060">
    <w:abstractNumId w:val="16"/>
  </w:num>
  <w:num w:numId="5" w16cid:durableId="2008512127">
    <w:abstractNumId w:val="7"/>
  </w:num>
  <w:num w:numId="6" w16cid:durableId="1034383064">
    <w:abstractNumId w:val="15"/>
  </w:num>
  <w:num w:numId="7" w16cid:durableId="885944503">
    <w:abstractNumId w:val="19"/>
  </w:num>
  <w:num w:numId="8" w16cid:durableId="1840538189">
    <w:abstractNumId w:val="1"/>
  </w:num>
  <w:num w:numId="9" w16cid:durableId="1866361211">
    <w:abstractNumId w:val="13"/>
  </w:num>
  <w:num w:numId="10" w16cid:durableId="1573197349">
    <w:abstractNumId w:val="6"/>
  </w:num>
  <w:num w:numId="11" w16cid:durableId="763379991">
    <w:abstractNumId w:val="11"/>
  </w:num>
  <w:num w:numId="12" w16cid:durableId="114376578">
    <w:abstractNumId w:val="2"/>
  </w:num>
  <w:num w:numId="13" w16cid:durableId="1333071211">
    <w:abstractNumId w:val="14"/>
  </w:num>
  <w:num w:numId="14" w16cid:durableId="131291287">
    <w:abstractNumId w:val="17"/>
  </w:num>
  <w:num w:numId="15" w16cid:durableId="1472674532">
    <w:abstractNumId w:val="3"/>
  </w:num>
  <w:num w:numId="16" w16cid:durableId="1373117361">
    <w:abstractNumId w:val="5"/>
  </w:num>
  <w:num w:numId="17" w16cid:durableId="79715417">
    <w:abstractNumId w:val="18"/>
  </w:num>
  <w:num w:numId="18" w16cid:durableId="384991100">
    <w:abstractNumId w:val="0"/>
  </w:num>
  <w:num w:numId="19" w16cid:durableId="480778204">
    <w:abstractNumId w:val="9"/>
  </w:num>
  <w:num w:numId="20" w16cid:durableId="1225752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5E"/>
    <w:rsid w:val="000264DC"/>
    <w:rsid w:val="00052501"/>
    <w:rsid w:val="000707E0"/>
    <w:rsid w:val="000B56B8"/>
    <w:rsid w:val="000F0DA1"/>
    <w:rsid w:val="001765F4"/>
    <w:rsid w:val="001B1803"/>
    <w:rsid w:val="001D700C"/>
    <w:rsid w:val="001F4980"/>
    <w:rsid w:val="001F60FF"/>
    <w:rsid w:val="00221356"/>
    <w:rsid w:val="00254C19"/>
    <w:rsid w:val="00267398"/>
    <w:rsid w:val="0027540F"/>
    <w:rsid w:val="00277C0C"/>
    <w:rsid w:val="002A4AFF"/>
    <w:rsid w:val="002B6451"/>
    <w:rsid w:val="002B7EA1"/>
    <w:rsid w:val="00347B62"/>
    <w:rsid w:val="003B422A"/>
    <w:rsid w:val="004000D4"/>
    <w:rsid w:val="004177C8"/>
    <w:rsid w:val="0044670F"/>
    <w:rsid w:val="00451D62"/>
    <w:rsid w:val="0046201A"/>
    <w:rsid w:val="0047395F"/>
    <w:rsid w:val="004B036F"/>
    <w:rsid w:val="004E0F01"/>
    <w:rsid w:val="004F139E"/>
    <w:rsid w:val="0051039D"/>
    <w:rsid w:val="005744B9"/>
    <w:rsid w:val="00586515"/>
    <w:rsid w:val="00591EA4"/>
    <w:rsid w:val="005965BE"/>
    <w:rsid w:val="006169F1"/>
    <w:rsid w:val="0067752F"/>
    <w:rsid w:val="006830A4"/>
    <w:rsid w:val="006F4784"/>
    <w:rsid w:val="00700582"/>
    <w:rsid w:val="007032A0"/>
    <w:rsid w:val="00704CDA"/>
    <w:rsid w:val="007469EB"/>
    <w:rsid w:val="007772B9"/>
    <w:rsid w:val="008C656A"/>
    <w:rsid w:val="008E02B1"/>
    <w:rsid w:val="008E645E"/>
    <w:rsid w:val="009831A0"/>
    <w:rsid w:val="009875AA"/>
    <w:rsid w:val="009A5F41"/>
    <w:rsid w:val="009C5F65"/>
    <w:rsid w:val="00A24EB8"/>
    <w:rsid w:val="00A3453A"/>
    <w:rsid w:val="00AA142C"/>
    <w:rsid w:val="00AA1F8C"/>
    <w:rsid w:val="00AD7703"/>
    <w:rsid w:val="00AE0221"/>
    <w:rsid w:val="00AE09D5"/>
    <w:rsid w:val="00AF3D2A"/>
    <w:rsid w:val="00AF527C"/>
    <w:rsid w:val="00B31BD3"/>
    <w:rsid w:val="00B54857"/>
    <w:rsid w:val="00B55D7C"/>
    <w:rsid w:val="00B56418"/>
    <w:rsid w:val="00BF474A"/>
    <w:rsid w:val="00C2772A"/>
    <w:rsid w:val="00C31EE6"/>
    <w:rsid w:val="00C56AA8"/>
    <w:rsid w:val="00C73DF4"/>
    <w:rsid w:val="00C76517"/>
    <w:rsid w:val="00C92C37"/>
    <w:rsid w:val="00D12B9E"/>
    <w:rsid w:val="00D34845"/>
    <w:rsid w:val="00D93220"/>
    <w:rsid w:val="00DD0EAD"/>
    <w:rsid w:val="00E17D18"/>
    <w:rsid w:val="00E4336B"/>
    <w:rsid w:val="00E81377"/>
    <w:rsid w:val="00EA0F56"/>
    <w:rsid w:val="00EA6015"/>
    <w:rsid w:val="00EC3D0B"/>
    <w:rsid w:val="00ED5594"/>
    <w:rsid w:val="00F143A2"/>
    <w:rsid w:val="00F83B0D"/>
    <w:rsid w:val="00F8765E"/>
    <w:rsid w:val="00FC6A24"/>
    <w:rsid w:val="00F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66581"/>
  <w15:docId w15:val="{7F12E6B7-A05E-4748-9543-A744B2B1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6418"/>
  </w:style>
  <w:style w:type="paragraph" w:styleId="Nadpis1">
    <w:name w:val="heading 1"/>
    <w:basedOn w:val="Normln1"/>
    <w:next w:val="Normln1"/>
    <w:rsid w:val="008E645E"/>
    <w:pPr>
      <w:spacing w:before="480" w:after="120"/>
      <w:outlineLvl w:val="0"/>
    </w:pPr>
    <w:rPr>
      <w:b/>
      <w:sz w:val="48"/>
    </w:rPr>
  </w:style>
  <w:style w:type="paragraph" w:styleId="Nadpis2">
    <w:name w:val="heading 2"/>
    <w:basedOn w:val="Normln1"/>
    <w:next w:val="Normln1"/>
    <w:rsid w:val="008E645E"/>
    <w:pPr>
      <w:spacing w:before="360" w:after="80"/>
      <w:outlineLvl w:val="1"/>
    </w:pPr>
    <w:rPr>
      <w:b/>
      <w:sz w:val="36"/>
    </w:rPr>
  </w:style>
  <w:style w:type="paragraph" w:styleId="Nadpis3">
    <w:name w:val="heading 3"/>
    <w:basedOn w:val="Normln1"/>
    <w:next w:val="Normln1"/>
    <w:rsid w:val="008E645E"/>
    <w:pPr>
      <w:spacing w:before="280" w:after="80"/>
      <w:outlineLvl w:val="2"/>
    </w:pPr>
    <w:rPr>
      <w:b/>
      <w:sz w:val="28"/>
    </w:rPr>
  </w:style>
  <w:style w:type="paragraph" w:styleId="Nadpis4">
    <w:name w:val="heading 4"/>
    <w:basedOn w:val="Normln1"/>
    <w:next w:val="Normln1"/>
    <w:rsid w:val="008E645E"/>
    <w:pPr>
      <w:spacing w:before="240" w:after="40"/>
      <w:outlineLvl w:val="3"/>
    </w:pPr>
    <w:rPr>
      <w:b/>
      <w:sz w:val="24"/>
    </w:rPr>
  </w:style>
  <w:style w:type="paragraph" w:styleId="Nadpis5">
    <w:name w:val="heading 5"/>
    <w:basedOn w:val="Normln1"/>
    <w:next w:val="Normln1"/>
    <w:rsid w:val="008E645E"/>
    <w:pPr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8E645E"/>
    <w:pPr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8E645E"/>
  </w:style>
  <w:style w:type="table" w:customStyle="1" w:styleId="TableNormal">
    <w:name w:val="Table Normal"/>
    <w:rsid w:val="008E64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8E645E"/>
    <w:pPr>
      <w:spacing w:before="480" w:after="120"/>
    </w:pPr>
    <w:rPr>
      <w:b/>
      <w:sz w:val="72"/>
    </w:rPr>
  </w:style>
  <w:style w:type="paragraph" w:styleId="Podnadpis">
    <w:name w:val="Subtitle"/>
    <w:basedOn w:val="Normln1"/>
    <w:next w:val="Normln1"/>
    <w:rsid w:val="008E645E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8E645E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467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7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44670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670F"/>
  </w:style>
  <w:style w:type="paragraph" w:styleId="Zpat">
    <w:name w:val="footer"/>
    <w:basedOn w:val="Normln"/>
    <w:link w:val="ZpatChar"/>
    <w:uiPriority w:val="99"/>
    <w:semiHidden/>
    <w:unhideWhenUsed/>
    <w:rsid w:val="0044670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4670F"/>
  </w:style>
  <w:style w:type="paragraph" w:styleId="Zkladntext">
    <w:name w:val="Body Text"/>
    <w:basedOn w:val="Normln"/>
    <w:link w:val="ZkladntextChar"/>
    <w:uiPriority w:val="99"/>
    <w:semiHidden/>
    <w:unhideWhenUsed/>
    <w:rsid w:val="009A5F4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A5F41"/>
  </w:style>
  <w:style w:type="paragraph" w:customStyle="1" w:styleId="Normln10">
    <w:name w:val="Normální1"/>
    <w:basedOn w:val="Normln"/>
    <w:rsid w:val="00BF474A"/>
    <w:pPr>
      <w:spacing w:line="240" w:lineRule="auto"/>
      <w:contextualSpacing w:val="0"/>
    </w:pPr>
    <w:rPr>
      <w:rFonts w:ascii="Times New Roman" w:eastAsia="Times New Roman" w:hAnsi="Times New Roman" w:cs="Times New Roman"/>
      <w:color w:val="auto"/>
      <w:sz w:val="20"/>
    </w:rPr>
  </w:style>
  <w:style w:type="paragraph" w:customStyle="1" w:styleId="Nadpis21">
    <w:name w:val="Nadpis 21"/>
    <w:basedOn w:val="Normln10"/>
    <w:next w:val="Normln10"/>
    <w:rsid w:val="00BF474A"/>
    <w:rPr>
      <w:sz w:val="24"/>
      <w:szCs w:val="24"/>
    </w:rPr>
  </w:style>
  <w:style w:type="paragraph" w:customStyle="1" w:styleId="Styltabulky">
    <w:name w:val="Styl tabulky"/>
    <w:basedOn w:val="Zkladntext"/>
    <w:rsid w:val="00BF474A"/>
    <w:pPr>
      <w:spacing w:after="0" w:line="218" w:lineRule="auto"/>
      <w:contextualSpacing w:val="0"/>
    </w:pPr>
    <w:rPr>
      <w:rFonts w:ascii="Times New Roman" w:eastAsia="Times New Roman" w:hAnsi="Times New Roman" w:cs="Times New Roman"/>
      <w:color w:val="auto"/>
      <w:sz w:val="20"/>
    </w:rPr>
  </w:style>
  <w:style w:type="paragraph" w:customStyle="1" w:styleId="Zkladntext21">
    <w:name w:val="Základní text 21"/>
    <w:basedOn w:val="Normln"/>
    <w:rsid w:val="00C31EE6"/>
    <w:pPr>
      <w:widowControl/>
      <w:overflowPunct w:val="0"/>
      <w:autoSpaceDE w:val="0"/>
      <w:autoSpaceDN w:val="0"/>
      <w:adjustRightInd w:val="0"/>
      <w:spacing w:before="120" w:line="240" w:lineRule="atLeast"/>
      <w:contextualSpacing w:val="0"/>
      <w:jc w:val="both"/>
    </w:pPr>
    <w:rPr>
      <w:rFonts w:ascii="Times New Roman" w:eastAsia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6F4784"/>
    <w:pPr>
      <w:widowControl/>
      <w:spacing w:after="160" w:line="259" w:lineRule="auto"/>
      <w:ind w:left="720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7032A0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Siln">
    <w:name w:val="Strong"/>
    <w:basedOn w:val="Standardnpsmoodstavce"/>
    <w:uiPriority w:val="22"/>
    <w:qFormat/>
    <w:rsid w:val="007032A0"/>
    <w:rPr>
      <w:b/>
      <w:bCs/>
    </w:rPr>
  </w:style>
  <w:style w:type="paragraph" w:customStyle="1" w:styleId="l21">
    <w:name w:val="l21"/>
    <w:basedOn w:val="Normln"/>
    <w:rsid w:val="004E0F01"/>
    <w:pPr>
      <w:widowControl/>
      <w:spacing w:before="144" w:after="144" w:line="240" w:lineRule="auto"/>
      <w:contextualSpacing w:val="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l31">
    <w:name w:val="l31"/>
    <w:basedOn w:val="Normln"/>
    <w:rsid w:val="004E0F01"/>
    <w:pPr>
      <w:widowControl/>
      <w:spacing w:before="144" w:after="144" w:line="240" w:lineRule="auto"/>
      <w:contextualSpacing w:val="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veklyosek.cz" TargetMode="External"/><Relationship Id="rId2" Type="http://schemas.openxmlformats.org/officeDocument/2006/relationships/hyperlink" Target="mailto:reditelna@zsvelkyosek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new šablona.docx</vt:lpstr>
    </vt:vector>
  </TitlesOfParts>
  <Company>ATC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new šablona.docx</dc:title>
  <dc:creator>Strejčková Zuzana</dc:creator>
  <cp:lastModifiedBy>Zuzana Strejčková</cp:lastModifiedBy>
  <cp:revision>4</cp:revision>
  <cp:lastPrinted>2023-04-03T11:20:00Z</cp:lastPrinted>
  <dcterms:created xsi:type="dcterms:W3CDTF">2023-04-03T11:18:00Z</dcterms:created>
  <dcterms:modified xsi:type="dcterms:W3CDTF">2023-04-03T11:35:00Z</dcterms:modified>
</cp:coreProperties>
</file>